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41AD" w14:textId="77777777" w:rsidR="00A64157" w:rsidRPr="00F22532" w:rsidRDefault="00A64157" w:rsidP="007F49C9">
      <w:pPr>
        <w:pStyle w:val="Heading1"/>
        <w:jc w:val="center"/>
        <w:rPr>
          <w:rFonts w:ascii="Arial" w:hAnsi="Arial" w:cs="Arial"/>
          <w:color w:val="001740"/>
        </w:rPr>
      </w:pPr>
      <w:r>
        <w:tab/>
      </w:r>
      <w:r>
        <w:tab/>
      </w:r>
      <w:r>
        <w:tab/>
      </w:r>
      <w:r>
        <w:tab/>
      </w:r>
      <w:r>
        <w:tab/>
      </w:r>
      <w:r w:rsidR="006806D6">
        <w:tab/>
      </w:r>
      <w:r w:rsidR="00C00491" w:rsidRPr="00F22532">
        <w:rPr>
          <w:rFonts w:ascii="Arial" w:hAnsi="Arial" w:cs="Arial"/>
          <w:color w:val="001740"/>
        </w:rPr>
        <w:tab/>
      </w:r>
    </w:p>
    <w:p w14:paraId="2C398003" w14:textId="77777777" w:rsidR="005E2D20" w:rsidRDefault="005E2D20">
      <w:pPr>
        <w:rPr>
          <w:rFonts w:ascii="Arial" w:hAnsi="Arial" w:cs="Arial"/>
          <w:color w:val="001740"/>
        </w:rPr>
      </w:pPr>
    </w:p>
    <w:p w14:paraId="72E7D2B0" w14:textId="4DE40323" w:rsidR="00257BC8" w:rsidRDefault="00257BC8" w:rsidP="002262B8">
      <w:pPr>
        <w:rPr>
          <w:rFonts w:ascii="Arial" w:hAnsi="Arial" w:cs="Arial"/>
        </w:rPr>
      </w:pPr>
    </w:p>
    <w:p w14:paraId="3F59255D" w14:textId="29C02561" w:rsidR="00AE293D" w:rsidRPr="0013686A" w:rsidRDefault="00AE293D" w:rsidP="002262B8">
      <w:pPr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/>
          <w:color w:val="000000" w:themeColor="text1"/>
        </w:rPr>
        <w:t xml:space="preserve">CREATION 70 </w:t>
      </w:r>
      <w:r w:rsidR="00F26B34" w:rsidRPr="0013686A">
        <w:rPr>
          <w:rFonts w:ascii="Arial" w:hAnsi="Arial" w:cs="Arial"/>
          <w:b/>
          <w:color w:val="000000" w:themeColor="text1"/>
        </w:rPr>
        <w:t xml:space="preserve">ZEN </w:t>
      </w:r>
      <w:r w:rsidR="000D6A98" w:rsidRPr="0013686A">
        <w:rPr>
          <w:rFonts w:ascii="Arial" w:hAnsi="Arial" w:cs="Arial"/>
          <w:bCs/>
          <w:color w:val="000000" w:themeColor="text1"/>
        </w:rPr>
        <w:t xml:space="preserve">es un </w:t>
      </w:r>
      <w:r w:rsidR="006F6D68" w:rsidRPr="0013686A">
        <w:rPr>
          <w:rFonts w:ascii="Arial" w:hAnsi="Arial" w:cs="Arial"/>
          <w:bCs/>
          <w:color w:val="000000" w:themeColor="text1"/>
        </w:rPr>
        <w:t xml:space="preserve">suelo </w:t>
      </w:r>
      <w:r w:rsidR="000D6A98" w:rsidRPr="0013686A">
        <w:rPr>
          <w:rFonts w:ascii="Arial" w:hAnsi="Arial" w:cs="Arial"/>
          <w:bCs/>
          <w:color w:val="000000" w:themeColor="text1"/>
        </w:rPr>
        <w:t>acústico y decorativo</w:t>
      </w:r>
      <w:r w:rsidR="006F6D68" w:rsidRPr="0013686A">
        <w:rPr>
          <w:rFonts w:ascii="Arial" w:hAnsi="Arial" w:cs="Arial"/>
          <w:bCs/>
          <w:color w:val="000000" w:themeColor="text1"/>
        </w:rPr>
        <w:t xml:space="preserve">, </w:t>
      </w:r>
      <w:r w:rsidR="000D6A98" w:rsidRPr="0013686A">
        <w:rPr>
          <w:rFonts w:ascii="Arial" w:hAnsi="Arial" w:cs="Arial"/>
          <w:bCs/>
          <w:color w:val="000000" w:themeColor="text1"/>
        </w:rPr>
        <w:t xml:space="preserve">en multicapas de PVC reforzado con </w:t>
      </w:r>
      <w:r w:rsidR="00301B6C" w:rsidRPr="0013686A">
        <w:rPr>
          <w:rFonts w:ascii="Arial" w:hAnsi="Arial" w:cs="Arial"/>
          <w:bCs/>
          <w:color w:val="000000" w:themeColor="text1"/>
        </w:rPr>
        <w:t xml:space="preserve">2 </w:t>
      </w:r>
      <w:r w:rsidR="00A85A7A" w:rsidRPr="0013686A">
        <w:rPr>
          <w:rFonts w:ascii="Arial" w:hAnsi="Arial" w:cs="Arial"/>
          <w:bCs/>
          <w:color w:val="000000" w:themeColor="text1"/>
        </w:rPr>
        <w:t xml:space="preserve">capas de </w:t>
      </w:r>
      <w:r w:rsidR="000D6A98" w:rsidRPr="0013686A">
        <w:rPr>
          <w:rFonts w:ascii="Arial" w:hAnsi="Arial" w:cs="Arial"/>
          <w:bCs/>
          <w:color w:val="000000" w:themeColor="text1"/>
        </w:rPr>
        <w:t xml:space="preserve">fibra </w:t>
      </w:r>
      <w:r w:rsidR="00301B6C" w:rsidRPr="0013686A">
        <w:rPr>
          <w:rFonts w:ascii="Arial" w:hAnsi="Arial" w:cs="Arial"/>
          <w:bCs/>
          <w:color w:val="000000" w:themeColor="text1"/>
        </w:rPr>
        <w:t>de</w:t>
      </w:r>
      <w:r w:rsidR="000D6A98" w:rsidRPr="0013686A">
        <w:rPr>
          <w:rFonts w:ascii="Arial" w:hAnsi="Arial" w:cs="Arial"/>
          <w:bCs/>
          <w:color w:val="000000" w:themeColor="text1"/>
        </w:rPr>
        <w:t xml:space="preserve"> vidrio, disponible </w:t>
      </w:r>
      <w:r w:rsidRPr="0013686A">
        <w:rPr>
          <w:rFonts w:ascii="Arial" w:hAnsi="Arial" w:cs="Arial"/>
          <w:bCs/>
          <w:color w:val="000000" w:themeColor="text1"/>
        </w:rPr>
        <w:t xml:space="preserve">en </w:t>
      </w:r>
      <w:r w:rsidR="000D6A98" w:rsidRPr="0013686A">
        <w:rPr>
          <w:rFonts w:ascii="Arial" w:hAnsi="Arial" w:cs="Arial"/>
          <w:bCs/>
          <w:color w:val="000000" w:themeColor="text1"/>
        </w:rPr>
        <w:t xml:space="preserve">formato </w:t>
      </w:r>
      <w:r w:rsidRPr="0013686A">
        <w:rPr>
          <w:rFonts w:ascii="Arial" w:hAnsi="Arial" w:cs="Arial"/>
          <w:bCs/>
          <w:color w:val="000000" w:themeColor="text1"/>
        </w:rPr>
        <w:t xml:space="preserve">loseta </w:t>
      </w:r>
      <w:r w:rsidR="000D6A98" w:rsidRPr="0013686A">
        <w:rPr>
          <w:rFonts w:ascii="Arial" w:hAnsi="Arial" w:cs="Arial"/>
          <w:bCs/>
          <w:color w:val="000000" w:themeColor="text1"/>
        </w:rPr>
        <w:t xml:space="preserve">y </w:t>
      </w:r>
      <w:r w:rsidRPr="0013686A">
        <w:rPr>
          <w:rFonts w:ascii="Arial" w:hAnsi="Arial" w:cs="Arial"/>
          <w:bCs/>
          <w:color w:val="000000" w:themeColor="text1"/>
        </w:rPr>
        <w:t xml:space="preserve">lama, con </w:t>
      </w:r>
      <w:r w:rsidR="006F6D68" w:rsidRPr="0013686A">
        <w:rPr>
          <w:rFonts w:ascii="Arial" w:hAnsi="Arial" w:cs="Arial"/>
          <w:bCs/>
          <w:color w:val="000000" w:themeColor="text1"/>
        </w:rPr>
        <w:t xml:space="preserve">4 </w:t>
      </w:r>
      <w:r w:rsidRPr="0013686A">
        <w:rPr>
          <w:rFonts w:ascii="Arial" w:hAnsi="Arial" w:cs="Arial"/>
          <w:bCs/>
          <w:color w:val="000000" w:themeColor="text1"/>
        </w:rPr>
        <w:t>cantos biselados</w:t>
      </w:r>
      <w:r w:rsidR="006F6D68" w:rsidRPr="0013686A">
        <w:rPr>
          <w:rFonts w:ascii="Arial" w:hAnsi="Arial" w:cs="Arial"/>
          <w:bCs/>
          <w:color w:val="000000" w:themeColor="text1"/>
        </w:rPr>
        <w:t xml:space="preserve">. </w:t>
      </w:r>
      <w:r w:rsidR="000D6A98" w:rsidRPr="0013686A">
        <w:rPr>
          <w:rFonts w:ascii="Arial" w:hAnsi="Arial" w:cs="Arial"/>
          <w:bCs/>
          <w:color w:val="000000" w:themeColor="text1"/>
        </w:rPr>
        <w:t>Tiene un grupo de abrasión antiestático T, y un rendimiento antideslizante R10.</w:t>
      </w:r>
    </w:p>
    <w:p w14:paraId="4FB79A8D" w14:textId="77777777" w:rsidR="006F6D68" w:rsidRPr="0013686A" w:rsidRDefault="006F6D68" w:rsidP="002262B8">
      <w:pPr>
        <w:rPr>
          <w:rFonts w:ascii="Arial" w:hAnsi="Arial" w:cs="Arial"/>
          <w:bCs/>
          <w:color w:val="000000" w:themeColor="text1"/>
        </w:rPr>
      </w:pPr>
    </w:p>
    <w:p w14:paraId="1CCF1910" w14:textId="77777777" w:rsidR="006D6C5F" w:rsidRPr="0013686A" w:rsidRDefault="006F6D68" w:rsidP="002262B8">
      <w:pPr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Cs/>
          <w:color w:val="000000" w:themeColor="text1"/>
        </w:rPr>
        <w:t>Consiste en una capa de desgaste transparente de 0,70 mm de grosor, el grosor total es de 4,35 mm</w:t>
      </w:r>
    </w:p>
    <w:p w14:paraId="5B16FEFF" w14:textId="77777777" w:rsidR="006D6C5F" w:rsidRPr="0013686A" w:rsidRDefault="006D6C5F" w:rsidP="002262B8">
      <w:pPr>
        <w:rPr>
          <w:rFonts w:ascii="Arial" w:hAnsi="Arial" w:cs="Arial"/>
          <w:bCs/>
          <w:color w:val="000000" w:themeColor="text1"/>
        </w:rPr>
      </w:pPr>
    </w:p>
    <w:p w14:paraId="34F0B7BA" w14:textId="3D142BF0" w:rsidR="00780EBA" w:rsidRPr="0013686A" w:rsidRDefault="000D6A98" w:rsidP="002262B8">
      <w:pPr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/>
          <w:color w:val="000000" w:themeColor="text1"/>
        </w:rPr>
        <w:t xml:space="preserve">La </w:t>
      </w:r>
      <w:r w:rsidR="00F26B34" w:rsidRPr="0013686A">
        <w:rPr>
          <w:rFonts w:ascii="Arial" w:hAnsi="Arial" w:cs="Arial"/>
          <w:b/>
          <w:color w:val="000000" w:themeColor="text1"/>
        </w:rPr>
        <w:t xml:space="preserve">espuma de alta densidad </w:t>
      </w:r>
      <w:r w:rsidR="00A70A6A" w:rsidRPr="0013686A">
        <w:rPr>
          <w:rFonts w:ascii="Arial" w:hAnsi="Arial" w:cs="Arial"/>
          <w:bCs/>
          <w:color w:val="000000" w:themeColor="text1"/>
        </w:rPr>
        <w:t xml:space="preserve">proporciona </w:t>
      </w:r>
      <w:r w:rsidR="00A70A6A" w:rsidRPr="0013686A">
        <w:rPr>
          <w:rFonts w:ascii="Arial" w:hAnsi="Arial" w:cs="Arial"/>
          <w:color w:val="000000" w:themeColor="text1"/>
        </w:rPr>
        <w:t xml:space="preserve">una buena </w:t>
      </w:r>
      <w:r w:rsidR="00F26B34" w:rsidRPr="0013686A">
        <w:rPr>
          <w:rFonts w:ascii="Arial" w:hAnsi="Arial" w:cs="Arial"/>
          <w:b/>
          <w:bCs/>
          <w:color w:val="000000" w:themeColor="text1"/>
        </w:rPr>
        <w:t xml:space="preserve">resistencia a la indentación </w:t>
      </w:r>
      <w:r w:rsidR="00F26B34" w:rsidRPr="0013686A">
        <w:rPr>
          <w:rFonts w:ascii="Arial" w:hAnsi="Arial" w:cs="Arial"/>
          <w:color w:val="000000" w:themeColor="text1"/>
        </w:rPr>
        <w:t xml:space="preserve">de 0,12 mm. (medida media) </w:t>
      </w:r>
      <w:r w:rsidR="00A70A6A" w:rsidRPr="0013686A">
        <w:rPr>
          <w:rFonts w:ascii="Arial" w:hAnsi="Arial" w:cs="Arial"/>
          <w:color w:val="000000" w:themeColor="text1"/>
        </w:rPr>
        <w:t xml:space="preserve">y un </w:t>
      </w:r>
      <w:r w:rsidR="00A70A6A" w:rsidRPr="0013686A">
        <w:rPr>
          <w:rFonts w:ascii="Arial" w:hAnsi="Arial" w:cs="Arial"/>
          <w:b/>
          <w:bCs/>
          <w:color w:val="000000" w:themeColor="text1"/>
        </w:rPr>
        <w:t xml:space="preserve">alto nivel de aislamiento acústico </w:t>
      </w:r>
      <w:r w:rsidR="00A70A6A" w:rsidRPr="0013686A">
        <w:rPr>
          <w:rFonts w:ascii="Arial" w:hAnsi="Arial" w:cs="Arial"/>
          <w:color w:val="000000" w:themeColor="text1"/>
        </w:rPr>
        <w:t>(-20 dB).</w:t>
      </w:r>
    </w:p>
    <w:p w14:paraId="11C51CBC" w14:textId="77777777" w:rsidR="00B9274F" w:rsidRPr="0013686A" w:rsidRDefault="00B9274F" w:rsidP="00B9274F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14:paraId="69C882DD" w14:textId="4F11917F" w:rsidR="00E20926" w:rsidRPr="0013686A" w:rsidRDefault="006D6C5F" w:rsidP="00780EBA">
      <w:pPr>
        <w:jc w:val="both"/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Cs/>
          <w:color w:val="000000" w:themeColor="text1"/>
        </w:rPr>
        <w:t xml:space="preserve">Gracias a su doble refuerzo, </w:t>
      </w:r>
      <w:r w:rsidRPr="0013686A">
        <w:rPr>
          <w:rFonts w:ascii="Arial" w:hAnsi="Arial" w:cs="Arial"/>
          <w:b/>
          <w:color w:val="000000" w:themeColor="text1"/>
        </w:rPr>
        <w:t xml:space="preserve">velo de </w:t>
      </w:r>
      <w:r w:rsidR="00FB3B12" w:rsidRPr="0013686A">
        <w:rPr>
          <w:rFonts w:ascii="Arial" w:hAnsi="Arial" w:cs="Arial"/>
          <w:b/>
          <w:color w:val="000000" w:themeColor="text1"/>
        </w:rPr>
        <w:t xml:space="preserve">fibra </w:t>
      </w:r>
      <w:r w:rsidRPr="0013686A">
        <w:rPr>
          <w:rFonts w:ascii="Arial" w:hAnsi="Arial" w:cs="Arial"/>
          <w:b/>
          <w:color w:val="000000" w:themeColor="text1"/>
        </w:rPr>
        <w:t xml:space="preserve">+ </w:t>
      </w:r>
      <w:r w:rsidR="00FB3B12" w:rsidRPr="0013686A">
        <w:rPr>
          <w:rFonts w:ascii="Arial" w:hAnsi="Arial" w:cs="Arial"/>
          <w:b/>
          <w:color w:val="000000" w:themeColor="text1"/>
        </w:rPr>
        <w:t>rejilla de fibra</w:t>
      </w:r>
      <w:r w:rsidRPr="0013686A">
        <w:rPr>
          <w:rFonts w:ascii="Arial" w:hAnsi="Arial" w:cs="Arial"/>
          <w:bCs/>
          <w:color w:val="000000" w:themeColor="text1"/>
        </w:rPr>
        <w:t xml:space="preserve">, y a una </w:t>
      </w:r>
      <w:r w:rsidRPr="0013686A">
        <w:rPr>
          <w:rFonts w:ascii="Arial" w:hAnsi="Arial" w:cs="Arial"/>
          <w:b/>
          <w:color w:val="000000" w:themeColor="text1"/>
        </w:rPr>
        <w:t xml:space="preserve">capa intermedia </w:t>
      </w:r>
      <w:r w:rsidR="001B7153" w:rsidRPr="0013686A">
        <w:rPr>
          <w:rFonts w:ascii="Arial" w:hAnsi="Arial" w:cs="Arial"/>
          <w:b/>
          <w:color w:val="000000" w:themeColor="text1"/>
        </w:rPr>
        <w:t xml:space="preserve">calandrada </w:t>
      </w:r>
      <w:r w:rsidRPr="0013686A">
        <w:rPr>
          <w:rFonts w:ascii="Arial" w:hAnsi="Arial" w:cs="Arial"/>
          <w:bCs/>
          <w:color w:val="000000" w:themeColor="text1"/>
        </w:rPr>
        <w:t xml:space="preserve">que le confiere mayor densidad, el revestimiento conserva su </w:t>
      </w:r>
      <w:r w:rsidRPr="0013686A">
        <w:rPr>
          <w:rFonts w:ascii="Arial" w:hAnsi="Arial" w:cs="Arial"/>
          <w:b/>
          <w:color w:val="000000" w:themeColor="text1"/>
        </w:rPr>
        <w:t xml:space="preserve">estabilidad </w:t>
      </w:r>
      <w:r w:rsidRPr="0013686A">
        <w:rPr>
          <w:rFonts w:ascii="Arial" w:hAnsi="Arial" w:cs="Arial"/>
          <w:bCs/>
          <w:color w:val="000000" w:themeColor="text1"/>
        </w:rPr>
        <w:t xml:space="preserve">dimensional bajo el efecto de una variación de temperatura </w:t>
      </w:r>
      <w:r w:rsidR="00602BE0" w:rsidRPr="0013686A">
        <w:rPr>
          <w:rFonts w:ascii="Arial" w:hAnsi="Arial" w:cs="Arial"/>
          <w:bCs/>
          <w:color w:val="000000" w:themeColor="text1"/>
        </w:rPr>
        <w:t>(&lt;0,03%)</w:t>
      </w:r>
      <w:r w:rsidR="00A23ABB" w:rsidRPr="0013686A">
        <w:rPr>
          <w:rFonts w:ascii="Arial" w:hAnsi="Arial" w:cs="Arial"/>
          <w:bCs/>
          <w:color w:val="000000" w:themeColor="text1"/>
        </w:rPr>
        <w:t>.</w:t>
      </w:r>
    </w:p>
    <w:p w14:paraId="36338409" w14:textId="77777777" w:rsidR="006D6C5F" w:rsidRPr="0013686A" w:rsidRDefault="006D6C5F" w:rsidP="00780EBA">
      <w:pPr>
        <w:jc w:val="both"/>
        <w:rPr>
          <w:rFonts w:ascii="Arial" w:hAnsi="Arial" w:cs="Arial"/>
          <w:bCs/>
          <w:color w:val="000000" w:themeColor="text1"/>
        </w:rPr>
      </w:pPr>
    </w:p>
    <w:p w14:paraId="0D8DFFC8" w14:textId="418988BC" w:rsidR="00B9274F" w:rsidRPr="0013686A" w:rsidRDefault="00A70A6A" w:rsidP="00780EBA">
      <w:pPr>
        <w:jc w:val="both"/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Cs/>
          <w:color w:val="000000" w:themeColor="text1"/>
        </w:rPr>
        <w:t xml:space="preserve">Se beneficia </w:t>
      </w:r>
      <w:r w:rsidR="00F26B34" w:rsidRPr="0013686A">
        <w:rPr>
          <w:rFonts w:ascii="Arial" w:hAnsi="Arial" w:cs="Arial"/>
          <w:bCs/>
          <w:color w:val="000000" w:themeColor="text1"/>
        </w:rPr>
        <w:t>de un tratamiento superficial de poliuretano reticulado (</w:t>
      </w:r>
      <w:r w:rsidR="00883733" w:rsidRPr="0013686A">
        <w:rPr>
          <w:rFonts w:ascii="Arial" w:hAnsi="Arial" w:cs="Arial"/>
        </w:rPr>
        <w:t>Protecshield</w:t>
      </w:r>
      <w:r w:rsidR="00883733" w:rsidRPr="0013686A">
        <w:rPr>
          <w:rFonts w:ascii="Arial" w:hAnsi="Arial" w:cs="Arial"/>
          <w:vertAlign w:val="superscript"/>
        </w:rPr>
        <w:t>TM</w:t>
      </w:r>
      <w:r w:rsidR="00F26B34" w:rsidRPr="0013686A">
        <w:rPr>
          <w:rFonts w:ascii="Arial" w:hAnsi="Arial" w:cs="Arial"/>
          <w:bCs/>
          <w:color w:val="000000" w:themeColor="text1"/>
        </w:rPr>
        <w:t xml:space="preserve">) para </w:t>
      </w:r>
      <w:r w:rsidRPr="0013686A">
        <w:rPr>
          <w:rFonts w:ascii="Arial" w:hAnsi="Arial" w:cs="Arial"/>
          <w:bCs/>
          <w:color w:val="000000" w:themeColor="text1"/>
        </w:rPr>
        <w:t xml:space="preserve">facilitar el </w:t>
      </w:r>
      <w:r w:rsidR="00F26B34" w:rsidRPr="0013686A">
        <w:rPr>
          <w:rFonts w:ascii="Arial" w:hAnsi="Arial" w:cs="Arial"/>
          <w:bCs/>
          <w:color w:val="000000" w:themeColor="text1"/>
        </w:rPr>
        <w:t xml:space="preserve">mantenimiento y </w:t>
      </w:r>
      <w:r w:rsidRPr="0013686A">
        <w:rPr>
          <w:rFonts w:ascii="Arial" w:hAnsi="Arial" w:cs="Arial"/>
          <w:bCs/>
          <w:color w:val="000000" w:themeColor="text1"/>
        </w:rPr>
        <w:t xml:space="preserve">evitar </w:t>
      </w:r>
      <w:r w:rsidR="00F26B34" w:rsidRPr="0013686A">
        <w:rPr>
          <w:rFonts w:ascii="Arial" w:hAnsi="Arial" w:cs="Arial"/>
          <w:bCs/>
          <w:color w:val="000000" w:themeColor="text1"/>
        </w:rPr>
        <w:t>microarañazos.</w:t>
      </w:r>
    </w:p>
    <w:p w14:paraId="3A12C123" w14:textId="77777777" w:rsidR="00F26B34" w:rsidRPr="0013686A" w:rsidRDefault="00F26B34" w:rsidP="00780EBA">
      <w:pPr>
        <w:jc w:val="both"/>
        <w:rPr>
          <w:rFonts w:ascii="Arial" w:hAnsi="Arial" w:cs="Arial"/>
          <w:bCs/>
          <w:color w:val="000000" w:themeColor="text1"/>
        </w:rPr>
      </w:pPr>
    </w:p>
    <w:p w14:paraId="3AC72E1B" w14:textId="56042E2C" w:rsidR="005520F8" w:rsidRPr="0013686A" w:rsidRDefault="005520F8" w:rsidP="005520F8">
      <w:pPr>
        <w:jc w:val="both"/>
        <w:rPr>
          <w:rFonts w:ascii="Arial" w:hAnsi="Arial" w:cs="Arial"/>
        </w:rPr>
      </w:pPr>
      <w:r w:rsidRPr="0013686A">
        <w:rPr>
          <w:rFonts w:ascii="Arial" w:hAnsi="Arial" w:cs="Arial"/>
          <w:b/>
        </w:rPr>
        <w:t xml:space="preserve">CREATION 70 ZEN </w:t>
      </w:r>
      <w:r w:rsidR="00A23ABB" w:rsidRPr="0013686A">
        <w:rPr>
          <w:rFonts w:ascii="Arial" w:hAnsi="Arial" w:cs="Arial"/>
        </w:rPr>
        <w:t xml:space="preserve">es resistente al tráfico intenso </w:t>
      </w:r>
      <w:r w:rsidRPr="0013686A">
        <w:rPr>
          <w:rFonts w:ascii="Arial" w:hAnsi="Arial" w:cs="Arial"/>
        </w:rPr>
        <w:t>(uso comercial / industrial) 34/42 según EN-ISO 10874 y tiene clase Bfl-s1 para emisión de humos según EN 13501-1</w:t>
      </w:r>
    </w:p>
    <w:p w14:paraId="57BF8C7B" w14:textId="77777777" w:rsidR="005520F8" w:rsidRPr="0013686A" w:rsidRDefault="005520F8" w:rsidP="00E83046">
      <w:pPr>
        <w:jc w:val="both"/>
        <w:rPr>
          <w:rFonts w:ascii="Arial" w:hAnsi="Arial" w:cs="Arial"/>
          <w:b/>
          <w:color w:val="000000" w:themeColor="text1"/>
        </w:rPr>
      </w:pPr>
    </w:p>
    <w:p w14:paraId="4B6EF025" w14:textId="09F1E3EC" w:rsidR="00E574BB" w:rsidRDefault="00F26B34" w:rsidP="00E83046">
      <w:pPr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6D6C5F">
        <w:rPr>
          <w:rFonts w:ascii="Arial" w:hAnsi="Arial" w:cs="Arial"/>
          <w:b/>
          <w:color w:val="000000" w:themeColor="text1"/>
          <w:lang w:val="en-GB"/>
        </w:rPr>
        <w:t xml:space="preserve">CREATION 70 ZEN </w:t>
      </w:r>
      <w:r w:rsidR="00F0023A">
        <w:rPr>
          <w:rFonts w:ascii="Arial" w:hAnsi="Arial" w:cs="Arial"/>
          <w:b/>
          <w:color w:val="000000" w:themeColor="text1"/>
          <w:lang w:val="en-GB"/>
        </w:rPr>
        <w:t>es un producto looselay</w:t>
      </w:r>
      <w:r w:rsidR="00C572BC">
        <w:rPr>
          <w:rFonts w:ascii="Arial" w:hAnsi="Arial" w:cs="Arial"/>
          <w:b/>
          <w:color w:val="000000" w:themeColor="text1"/>
          <w:lang w:val="en-GB"/>
        </w:rPr>
        <w:t xml:space="preserve">, </w:t>
      </w:r>
      <w:r w:rsidR="00D4768D" w:rsidRPr="00D4768D">
        <w:rPr>
          <w:rFonts w:ascii="Arial" w:hAnsi="Arial" w:cs="Arial"/>
          <w:lang w:val="en-GB"/>
        </w:rPr>
        <w:t xml:space="preserve">mantenido con </w:t>
      </w:r>
      <w:r w:rsidR="00D4768D">
        <w:rPr>
          <w:rFonts w:ascii="Arial" w:hAnsi="Arial" w:cs="Arial"/>
          <w:lang w:val="en-GB"/>
        </w:rPr>
        <w:t>tackifier</w:t>
      </w:r>
      <w:r w:rsidR="00105948">
        <w:rPr>
          <w:rFonts w:ascii="Arial" w:hAnsi="Arial" w:cs="Arial"/>
          <w:b/>
          <w:color w:val="000000" w:themeColor="text1"/>
          <w:lang w:val="en-GB"/>
        </w:rPr>
        <w:t>.</w:t>
      </w:r>
    </w:p>
    <w:p w14:paraId="40C0C747" w14:textId="77777777" w:rsidR="00F26B34" w:rsidRPr="00F26B34" w:rsidRDefault="00F26B34" w:rsidP="00E83046">
      <w:pPr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31FF1995" w14:textId="2B459DC6" w:rsidR="00F26B34" w:rsidRPr="0013686A" w:rsidRDefault="00BC1EE9" w:rsidP="00BC1EE9">
      <w:pPr>
        <w:jc w:val="both"/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Cs/>
          <w:color w:val="000000" w:themeColor="text1"/>
        </w:rPr>
        <w:t xml:space="preserve">Esta instalación </w:t>
      </w:r>
      <w:r w:rsidR="00F26B34" w:rsidRPr="0013686A">
        <w:rPr>
          <w:rFonts w:ascii="Arial" w:hAnsi="Arial" w:cs="Arial"/>
          <w:bCs/>
          <w:color w:val="000000" w:themeColor="text1"/>
        </w:rPr>
        <w:t xml:space="preserve">permite, entre otras cosas, una instalación sobre soporte contaminado por amianto, y </w:t>
      </w:r>
      <w:r w:rsidR="003C4B01" w:rsidRPr="0013686A">
        <w:rPr>
          <w:rFonts w:ascii="Arial" w:hAnsi="Arial" w:cs="Arial"/>
          <w:bCs/>
          <w:color w:val="000000" w:themeColor="text1"/>
        </w:rPr>
        <w:t xml:space="preserve">es </w:t>
      </w:r>
      <w:r w:rsidR="00F26B34" w:rsidRPr="0013686A">
        <w:rPr>
          <w:rFonts w:ascii="Arial" w:hAnsi="Arial" w:cs="Arial"/>
          <w:bCs/>
          <w:color w:val="000000" w:themeColor="text1"/>
        </w:rPr>
        <w:t xml:space="preserve">desmontable. </w:t>
      </w:r>
    </w:p>
    <w:p w14:paraId="195A3CDD" w14:textId="77777777" w:rsidR="00F26B34" w:rsidRPr="0013686A" w:rsidRDefault="00F26B34" w:rsidP="00F26B34">
      <w:pPr>
        <w:pStyle w:val="ListParagraph"/>
        <w:jc w:val="both"/>
        <w:rPr>
          <w:rFonts w:ascii="Arial" w:hAnsi="Arial" w:cs="Arial"/>
          <w:bCs/>
          <w:color w:val="000000" w:themeColor="text1"/>
        </w:rPr>
      </w:pPr>
    </w:p>
    <w:p w14:paraId="04A66A3C" w14:textId="65EA4AA5" w:rsidR="002B63BF" w:rsidRPr="0013686A" w:rsidRDefault="00AE293D" w:rsidP="002B63BF">
      <w:pPr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/>
          <w:color w:val="000000" w:themeColor="text1"/>
        </w:rPr>
        <w:t xml:space="preserve">CREATION 70 ZEN se fabrica en Francia </w:t>
      </w:r>
      <w:r w:rsidR="00154E0C" w:rsidRPr="0013686A">
        <w:rPr>
          <w:rFonts w:ascii="Arial" w:hAnsi="Arial" w:cs="Arial"/>
          <w:b/>
          <w:color w:val="000000" w:themeColor="text1"/>
        </w:rPr>
        <w:t xml:space="preserve">con un 23% </w:t>
      </w:r>
      <w:r w:rsidRPr="0013686A">
        <w:rPr>
          <w:rFonts w:ascii="Arial" w:hAnsi="Arial" w:cs="Arial"/>
          <w:b/>
          <w:color w:val="000000" w:themeColor="text1"/>
        </w:rPr>
        <w:t xml:space="preserve">de contenido reciclado </w:t>
      </w:r>
      <w:r w:rsidR="00685985" w:rsidRPr="0013686A">
        <w:rPr>
          <w:rFonts w:ascii="Arial" w:hAnsi="Arial" w:cs="Arial"/>
          <w:bCs/>
          <w:color w:val="000000" w:themeColor="text1"/>
        </w:rPr>
        <w:t xml:space="preserve">y </w:t>
      </w:r>
      <w:r w:rsidR="00C51D64" w:rsidRPr="0013686A">
        <w:rPr>
          <w:rFonts w:ascii="Arial" w:hAnsi="Arial" w:cs="Arial"/>
        </w:rPr>
        <w:t xml:space="preserve">plastificantes </w:t>
      </w:r>
      <w:r w:rsidR="006D6C5F" w:rsidRPr="0013686A">
        <w:rPr>
          <w:rFonts w:ascii="Arial" w:hAnsi="Arial" w:cs="Arial"/>
          <w:b/>
          <w:color w:val="000000" w:themeColor="text1"/>
        </w:rPr>
        <w:t xml:space="preserve">sin ftalatos </w:t>
      </w:r>
      <w:r w:rsidR="003C4B01" w:rsidRPr="0013686A">
        <w:rPr>
          <w:rFonts w:ascii="Arial" w:hAnsi="Arial" w:cs="Arial"/>
          <w:bCs/>
          <w:color w:val="000000" w:themeColor="text1"/>
        </w:rPr>
        <w:t>(contenido reciclado exceptuado)</w:t>
      </w:r>
      <w:r w:rsidR="00392AFC" w:rsidRPr="0013686A">
        <w:rPr>
          <w:rFonts w:ascii="Arial" w:hAnsi="Arial" w:cs="Arial"/>
          <w:bCs/>
          <w:color w:val="000000" w:themeColor="text1"/>
        </w:rPr>
        <w:t xml:space="preserve">. </w:t>
      </w:r>
      <w:r w:rsidR="00392AFC" w:rsidRPr="0013686A">
        <w:rPr>
          <w:rFonts w:ascii="Arial" w:hAnsi="Arial" w:cs="Arial"/>
        </w:rPr>
        <w:t>Es 100% reciclable y 100% conforme con REACH</w:t>
      </w:r>
      <w:r w:rsidRPr="0013686A">
        <w:rPr>
          <w:rFonts w:ascii="Arial" w:hAnsi="Arial" w:cs="Arial"/>
          <w:bCs/>
          <w:color w:val="000000" w:themeColor="text1"/>
        </w:rPr>
        <w:t>.</w:t>
      </w:r>
    </w:p>
    <w:p w14:paraId="2CC8DB23" w14:textId="77777777" w:rsidR="006C2CC7" w:rsidRPr="0013686A" w:rsidRDefault="006C2CC7" w:rsidP="006C2CC7">
      <w:pPr>
        <w:rPr>
          <w:rFonts w:ascii="Arial" w:hAnsi="Arial" w:cs="Arial"/>
          <w:bCs/>
          <w:color w:val="000000" w:themeColor="text1"/>
        </w:rPr>
      </w:pPr>
    </w:p>
    <w:p w14:paraId="2D7E627D" w14:textId="77777777" w:rsidR="00352851" w:rsidRPr="0013686A" w:rsidRDefault="00352851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Cs/>
          <w:color w:val="000000" w:themeColor="text1"/>
        </w:rPr>
        <w:t xml:space="preserve">Sus emisiones de COV después de 28 días (ISO 16000-6) están por debajo de los niveles de detección (&lt;10 </w:t>
      </w:r>
      <w:r w:rsidRPr="00F26B34">
        <w:rPr>
          <w:rFonts w:ascii="Arial" w:hAnsi="Arial" w:cs="Arial"/>
          <w:bCs/>
          <w:color w:val="000000" w:themeColor="text1"/>
          <w:lang w:val="en-GB"/>
        </w:rPr>
        <w:t>μ</w:t>
      </w:r>
      <w:r w:rsidRPr="0013686A">
        <w:rPr>
          <w:rFonts w:ascii="Arial" w:hAnsi="Arial" w:cs="Arial"/>
          <w:bCs/>
          <w:color w:val="000000" w:themeColor="text1"/>
        </w:rPr>
        <w:t>g / m3)</w:t>
      </w:r>
    </w:p>
    <w:p w14:paraId="71ABB1F0" w14:textId="1138B190" w:rsidR="00352851" w:rsidRPr="0013686A" w:rsidRDefault="007D22B6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13686A">
        <w:rPr>
          <w:rFonts w:ascii="Arial" w:hAnsi="Arial" w:cs="Arial"/>
          <w:bCs/>
          <w:color w:val="000000" w:themeColor="text1"/>
        </w:rPr>
        <w:t>Posee -según la norma ISO 21702- una actividad antivírica contra el Coronavirus humano, reduciendo el número de virus en un 99,7% al cabo de 2 horas.</w:t>
      </w:r>
    </w:p>
    <w:p w14:paraId="144BE710" w14:textId="7F35DA13" w:rsidR="00AE293D" w:rsidRPr="00352851" w:rsidRDefault="00AE293D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F26B34">
        <w:rPr>
          <w:rFonts w:ascii="Arial" w:hAnsi="Arial" w:cs="Arial"/>
          <w:bCs/>
          <w:color w:val="000000" w:themeColor="text1"/>
          <w:lang w:val="en-GB"/>
        </w:rPr>
        <w:t>Tiene eficacia antibacteriana (E.coli / S.aureus / MRSA) : &gt;99% tras 24 horas según ISO22196.</w:t>
      </w:r>
    </w:p>
    <w:sectPr w:rsidR="00AE293D" w:rsidRPr="003528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782EA" w14:textId="77777777" w:rsidR="00EC3605" w:rsidRDefault="00EC3605">
      <w:r>
        <w:separator/>
      </w:r>
    </w:p>
  </w:endnote>
  <w:endnote w:type="continuationSeparator" w:id="0">
    <w:p w14:paraId="2534B51C" w14:textId="77777777" w:rsidR="00EC3605" w:rsidRDefault="00EC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C9FE" w14:textId="6D6DD8B8" w:rsidR="008F7C9A" w:rsidRPr="005E2D20" w:rsidRDefault="008D7308" w:rsidP="0000648D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Descripción del producto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>gerflor</w:t>
    </w:r>
  </w:p>
  <w:p w14:paraId="7CCF231C" w14:textId="77777777" w:rsidR="008F7C9A" w:rsidRDefault="008F7C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B905D" w14:textId="77777777" w:rsidR="00EC3605" w:rsidRDefault="00EC3605">
      <w:r>
        <w:separator/>
      </w:r>
    </w:p>
  </w:footnote>
  <w:footnote w:type="continuationSeparator" w:id="0">
    <w:p w14:paraId="603ED971" w14:textId="77777777" w:rsidR="00EC3605" w:rsidRDefault="00EC3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235E" w14:textId="77777777" w:rsidR="008F7C9A" w:rsidRDefault="008F7C9A">
    <w:pPr>
      <w:pStyle w:val="Header"/>
    </w:pPr>
  </w:p>
  <w:p w14:paraId="0BF5863F" w14:textId="77777777" w:rsidR="008F7C9A" w:rsidRDefault="008F7C9A">
    <w:pPr>
      <w:pStyle w:val="Header"/>
    </w:pPr>
  </w:p>
  <w:p w14:paraId="652BE218" w14:textId="09CDC6C2" w:rsidR="008F7C9A" w:rsidRPr="008547EC" w:rsidRDefault="00E20926" w:rsidP="00A95A5F">
    <w:pPr>
      <w:pStyle w:val="Header"/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38285A">
      <w:rPr>
        <w:rFonts w:ascii="Arial" w:hAnsi="Arial" w:cs="Arial"/>
        <w:color w:val="001740"/>
        <w:sz w:val="32"/>
        <w:szCs w:val="32"/>
      </w:rPr>
      <w:t xml:space="preserve"> CREA</w:t>
    </w:r>
    <w:r w:rsidR="0013686A">
      <w:rPr>
        <w:rFonts w:ascii="Arial" w:hAnsi="Arial" w:cs="Arial"/>
        <w:color w:val="001740"/>
        <w:sz w:val="32"/>
        <w:szCs w:val="32"/>
      </w:rPr>
      <w:t xml:space="preserve">TION </w:t>
    </w:r>
    <w:r w:rsidR="004217A0">
      <w:rPr>
        <w:rFonts w:ascii="Arial" w:hAnsi="Arial" w:cs="Arial"/>
        <w:color w:val="001740"/>
        <w:sz w:val="32"/>
        <w:szCs w:val="32"/>
      </w:rPr>
      <w:t xml:space="preserve">70 </w:t>
    </w:r>
    <w:r w:rsidR="0038285A">
      <w:rPr>
        <w:rFonts w:ascii="Arial" w:hAnsi="Arial" w:cs="Arial"/>
        <w:color w:val="001740"/>
        <w:sz w:val="32"/>
        <w:szCs w:val="32"/>
      </w:rPr>
      <w:t>ZEN</w:t>
    </w:r>
  </w:p>
  <w:p w14:paraId="5F8DB04C" w14:textId="77777777" w:rsidR="008F7C9A" w:rsidRDefault="00E209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E4D451" wp14:editId="06B1D237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" from="117pt,3.7pt" to="459pt,3.7pt" w14:anchorId="67238E5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672E"/>
    <w:multiLevelType w:val="hybridMultilevel"/>
    <w:tmpl w:val="471C7AC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745011"/>
    <w:multiLevelType w:val="hybridMultilevel"/>
    <w:tmpl w:val="C41A9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E5D67"/>
    <w:multiLevelType w:val="hybridMultilevel"/>
    <w:tmpl w:val="16A4E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483969">
    <w:abstractNumId w:val="1"/>
  </w:num>
  <w:num w:numId="2" w16cid:durableId="2026204409">
    <w:abstractNumId w:val="2"/>
  </w:num>
  <w:num w:numId="3" w16cid:durableId="1597472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1353B"/>
    <w:rsid w:val="00017E84"/>
    <w:rsid w:val="000316B5"/>
    <w:rsid w:val="00073F32"/>
    <w:rsid w:val="00091E83"/>
    <w:rsid w:val="000B2197"/>
    <w:rsid w:val="000B247D"/>
    <w:rsid w:val="000B317C"/>
    <w:rsid w:val="000B73BB"/>
    <w:rsid w:val="000C02B5"/>
    <w:rsid w:val="000D6A98"/>
    <w:rsid w:val="000E7D92"/>
    <w:rsid w:val="00105948"/>
    <w:rsid w:val="0013686A"/>
    <w:rsid w:val="00152533"/>
    <w:rsid w:val="00154E0C"/>
    <w:rsid w:val="001A14ED"/>
    <w:rsid w:val="001A1CBE"/>
    <w:rsid w:val="001B7153"/>
    <w:rsid w:val="001C3609"/>
    <w:rsid w:val="002262B8"/>
    <w:rsid w:val="00227BD3"/>
    <w:rsid w:val="002344E2"/>
    <w:rsid w:val="00257BC8"/>
    <w:rsid w:val="002A7AA7"/>
    <w:rsid w:val="002B63BF"/>
    <w:rsid w:val="002B70E1"/>
    <w:rsid w:val="002C6DF3"/>
    <w:rsid w:val="002E2080"/>
    <w:rsid w:val="002E5ABD"/>
    <w:rsid w:val="002F7D52"/>
    <w:rsid w:val="00301B6C"/>
    <w:rsid w:val="00305B47"/>
    <w:rsid w:val="00352851"/>
    <w:rsid w:val="003553E5"/>
    <w:rsid w:val="0036713B"/>
    <w:rsid w:val="0038285A"/>
    <w:rsid w:val="00391DCD"/>
    <w:rsid w:val="00392AFC"/>
    <w:rsid w:val="00394053"/>
    <w:rsid w:val="003C4B01"/>
    <w:rsid w:val="003F36A7"/>
    <w:rsid w:val="00402954"/>
    <w:rsid w:val="004209B4"/>
    <w:rsid w:val="004217A0"/>
    <w:rsid w:val="004276C0"/>
    <w:rsid w:val="00443832"/>
    <w:rsid w:val="00460650"/>
    <w:rsid w:val="004842E9"/>
    <w:rsid w:val="004B63F5"/>
    <w:rsid w:val="004E7016"/>
    <w:rsid w:val="00537C3B"/>
    <w:rsid w:val="005520F8"/>
    <w:rsid w:val="0056396D"/>
    <w:rsid w:val="00564DE5"/>
    <w:rsid w:val="00594567"/>
    <w:rsid w:val="005E210C"/>
    <w:rsid w:val="005E2D20"/>
    <w:rsid w:val="005F08FA"/>
    <w:rsid w:val="00602BE0"/>
    <w:rsid w:val="00607F50"/>
    <w:rsid w:val="0062141F"/>
    <w:rsid w:val="0064047C"/>
    <w:rsid w:val="00654DA8"/>
    <w:rsid w:val="00674FB6"/>
    <w:rsid w:val="006806D6"/>
    <w:rsid w:val="00685985"/>
    <w:rsid w:val="006C2CC7"/>
    <w:rsid w:val="006D6C5F"/>
    <w:rsid w:val="006F6D68"/>
    <w:rsid w:val="0074298A"/>
    <w:rsid w:val="007776FC"/>
    <w:rsid w:val="00780EBA"/>
    <w:rsid w:val="0078340E"/>
    <w:rsid w:val="00784D67"/>
    <w:rsid w:val="0079167D"/>
    <w:rsid w:val="007B1304"/>
    <w:rsid w:val="007B76FC"/>
    <w:rsid w:val="007D22B6"/>
    <w:rsid w:val="007F49C9"/>
    <w:rsid w:val="00832864"/>
    <w:rsid w:val="008430B3"/>
    <w:rsid w:val="008473BD"/>
    <w:rsid w:val="00850CDD"/>
    <w:rsid w:val="008547EC"/>
    <w:rsid w:val="00883733"/>
    <w:rsid w:val="008B6AC5"/>
    <w:rsid w:val="008C187F"/>
    <w:rsid w:val="008D7308"/>
    <w:rsid w:val="008F4A22"/>
    <w:rsid w:val="008F7C9A"/>
    <w:rsid w:val="00931636"/>
    <w:rsid w:val="0094383F"/>
    <w:rsid w:val="00957732"/>
    <w:rsid w:val="009711EA"/>
    <w:rsid w:val="009D016F"/>
    <w:rsid w:val="009E697B"/>
    <w:rsid w:val="00A14BBC"/>
    <w:rsid w:val="00A15E3F"/>
    <w:rsid w:val="00A23ABB"/>
    <w:rsid w:val="00A43D63"/>
    <w:rsid w:val="00A64157"/>
    <w:rsid w:val="00A70A6A"/>
    <w:rsid w:val="00A736E4"/>
    <w:rsid w:val="00A804DC"/>
    <w:rsid w:val="00A85A7A"/>
    <w:rsid w:val="00A95A5F"/>
    <w:rsid w:val="00AE293D"/>
    <w:rsid w:val="00AF7D64"/>
    <w:rsid w:val="00B17599"/>
    <w:rsid w:val="00B2300C"/>
    <w:rsid w:val="00B53C37"/>
    <w:rsid w:val="00B649BB"/>
    <w:rsid w:val="00B9274F"/>
    <w:rsid w:val="00BA1C1A"/>
    <w:rsid w:val="00BC1EE9"/>
    <w:rsid w:val="00BE5FA1"/>
    <w:rsid w:val="00C00491"/>
    <w:rsid w:val="00C23D82"/>
    <w:rsid w:val="00C51D64"/>
    <w:rsid w:val="00C55E60"/>
    <w:rsid w:val="00C572BC"/>
    <w:rsid w:val="00C74705"/>
    <w:rsid w:val="00C7629D"/>
    <w:rsid w:val="00C830BE"/>
    <w:rsid w:val="00C9079A"/>
    <w:rsid w:val="00CD1E81"/>
    <w:rsid w:val="00CD7332"/>
    <w:rsid w:val="00CD77DC"/>
    <w:rsid w:val="00D0217D"/>
    <w:rsid w:val="00D4768D"/>
    <w:rsid w:val="00D63255"/>
    <w:rsid w:val="00D8484F"/>
    <w:rsid w:val="00D97073"/>
    <w:rsid w:val="00DB5197"/>
    <w:rsid w:val="00DD23FA"/>
    <w:rsid w:val="00DD42CA"/>
    <w:rsid w:val="00E0118D"/>
    <w:rsid w:val="00E20926"/>
    <w:rsid w:val="00E255FE"/>
    <w:rsid w:val="00E270C7"/>
    <w:rsid w:val="00E574BB"/>
    <w:rsid w:val="00E66542"/>
    <w:rsid w:val="00E67A62"/>
    <w:rsid w:val="00E83046"/>
    <w:rsid w:val="00EC3605"/>
    <w:rsid w:val="00F0023A"/>
    <w:rsid w:val="00F22532"/>
    <w:rsid w:val="00F26B34"/>
    <w:rsid w:val="00F743DA"/>
    <w:rsid w:val="00F961DD"/>
    <w:rsid w:val="00FB3B12"/>
    <w:rsid w:val="00FD0FC8"/>
    <w:rsid w:val="00FE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Strong">
    <w:name w:val="Strong"/>
    <w:qFormat/>
    <w:rsid w:val="00E20926"/>
    <w:rPr>
      <w:b/>
      <w:bCs/>
    </w:rPr>
  </w:style>
  <w:style w:type="paragraph" w:styleId="ListParagraph">
    <w:name w:val="List Paragraph"/>
    <w:basedOn w:val="Normal"/>
    <w:uiPriority w:val="34"/>
    <w:qFormat/>
    <w:rsid w:val="00305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75ED2-387A-4CEF-93B4-9343D297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0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docId:5A6C66ECB5EEA4D1559F3054200097A7</cp:keywords>
  <dc:description/>
  <cp:lastModifiedBy>GZOUR Hajar</cp:lastModifiedBy>
  <cp:revision>4</cp:revision>
  <cp:lastPrinted>2010-09-21T06:56:00Z</cp:lastPrinted>
  <dcterms:created xsi:type="dcterms:W3CDTF">2023-03-22T13:03:00Z</dcterms:created>
  <dcterms:modified xsi:type="dcterms:W3CDTF">2025-02-24T11:44:00Z</dcterms:modified>
</cp:coreProperties>
</file>